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ADDD" w14:textId="77777777" w:rsidR="00254DD0" w:rsidRPr="00D245D6" w:rsidRDefault="007C586C">
      <w:pPr>
        <w:pStyle w:val="1"/>
        <w:spacing w:before="81"/>
        <w:ind w:left="357" w:right="358"/>
        <w:jc w:val="center"/>
        <w:rPr>
          <w:sz w:val="28"/>
          <w:szCs w:val="28"/>
        </w:rPr>
      </w:pPr>
      <w:r w:rsidRPr="00D245D6">
        <w:rPr>
          <w:spacing w:val="-2"/>
          <w:sz w:val="28"/>
          <w:szCs w:val="28"/>
        </w:rPr>
        <w:t>Инструктаж</w:t>
      </w:r>
    </w:p>
    <w:p w14:paraId="7758C742" w14:textId="77777777" w:rsidR="00D245D6" w:rsidRDefault="007C586C">
      <w:pPr>
        <w:spacing w:before="47" w:line="276" w:lineRule="auto"/>
        <w:ind w:left="423" w:right="358"/>
        <w:jc w:val="center"/>
        <w:rPr>
          <w:b/>
          <w:sz w:val="28"/>
          <w:szCs w:val="28"/>
        </w:rPr>
      </w:pPr>
      <w:r w:rsidRPr="00D245D6">
        <w:rPr>
          <w:b/>
          <w:sz w:val="28"/>
          <w:szCs w:val="28"/>
        </w:rPr>
        <w:t>для</w:t>
      </w:r>
      <w:r w:rsidRPr="00D245D6">
        <w:rPr>
          <w:b/>
          <w:spacing w:val="-8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>общественных</w:t>
      </w:r>
      <w:r w:rsidRPr="00D245D6">
        <w:rPr>
          <w:b/>
          <w:spacing w:val="-5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>наблюдателей</w:t>
      </w:r>
      <w:r w:rsidRPr="00D245D6">
        <w:rPr>
          <w:b/>
          <w:spacing w:val="-7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>при</w:t>
      </w:r>
      <w:r w:rsidRPr="00D245D6">
        <w:rPr>
          <w:b/>
          <w:spacing w:val="-5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>проведении</w:t>
      </w:r>
      <w:r w:rsidRPr="00D245D6">
        <w:rPr>
          <w:b/>
          <w:spacing w:val="-6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>Всероссийских</w:t>
      </w:r>
      <w:r w:rsidRPr="00D245D6">
        <w:rPr>
          <w:b/>
          <w:spacing w:val="-5"/>
          <w:sz w:val="28"/>
          <w:szCs w:val="28"/>
        </w:rPr>
        <w:t xml:space="preserve"> </w:t>
      </w:r>
      <w:r w:rsidRPr="00D245D6">
        <w:rPr>
          <w:b/>
          <w:sz w:val="28"/>
          <w:szCs w:val="28"/>
        </w:rPr>
        <w:t xml:space="preserve">проверочных работ в </w:t>
      </w:r>
      <w:r w:rsidR="00D245D6" w:rsidRPr="00D245D6">
        <w:rPr>
          <w:b/>
          <w:sz w:val="28"/>
          <w:szCs w:val="28"/>
        </w:rPr>
        <w:t>МБОУ СОШ с. Абрамовка</w:t>
      </w:r>
    </w:p>
    <w:p w14:paraId="06A1A452" w14:textId="4E499152" w:rsidR="00254DD0" w:rsidRPr="00D245D6" w:rsidRDefault="00D245D6">
      <w:pPr>
        <w:spacing w:before="47" w:line="276" w:lineRule="auto"/>
        <w:ind w:left="423" w:right="358"/>
        <w:jc w:val="center"/>
        <w:rPr>
          <w:b/>
          <w:sz w:val="28"/>
          <w:szCs w:val="28"/>
        </w:rPr>
      </w:pPr>
      <w:r w:rsidRPr="00D245D6">
        <w:rPr>
          <w:b/>
          <w:sz w:val="28"/>
          <w:szCs w:val="28"/>
        </w:rPr>
        <w:t xml:space="preserve"> Михайловского муниципального района</w:t>
      </w:r>
      <w:r w:rsidR="007C586C" w:rsidRPr="00D245D6">
        <w:rPr>
          <w:b/>
          <w:sz w:val="28"/>
          <w:szCs w:val="28"/>
        </w:rPr>
        <w:t xml:space="preserve"> </w:t>
      </w:r>
    </w:p>
    <w:p w14:paraId="10AB0463" w14:textId="77777777" w:rsidR="00254DD0" w:rsidRDefault="00254DD0">
      <w:pPr>
        <w:pStyle w:val="a3"/>
        <w:spacing w:before="2"/>
        <w:ind w:left="0" w:firstLine="0"/>
        <w:rPr>
          <w:b/>
          <w:sz w:val="31"/>
        </w:rPr>
      </w:pPr>
    </w:p>
    <w:p w14:paraId="0BD3F7FA" w14:textId="77777777" w:rsidR="00254DD0" w:rsidRDefault="007C586C">
      <w:pPr>
        <w:pStyle w:val="a3"/>
        <w:spacing w:line="276" w:lineRule="auto"/>
        <w:ind w:right="108"/>
        <w:jc w:val="both"/>
      </w:pPr>
      <w:r>
        <w:t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ОУ), в аудиториях ОУ с целью</w:t>
      </w:r>
      <w:r>
        <w:rPr>
          <w:spacing w:val="40"/>
        </w:rPr>
        <w:t xml:space="preserve"> </w:t>
      </w:r>
      <w:r>
        <w:t>обеспечения открытости и прозрачности процедуры ВПР.</w:t>
      </w:r>
    </w:p>
    <w:p w14:paraId="5DDCEA2A" w14:textId="77777777" w:rsidR="00254DD0" w:rsidRDefault="007C586C">
      <w:pPr>
        <w:pStyle w:val="a3"/>
        <w:spacing w:line="276" w:lineRule="auto"/>
        <w:ind w:right="108"/>
        <w:jc w:val="both"/>
      </w:pPr>
      <w:r>
        <w:t>Не позднее, чем за два дня до проведения ВПР</w:t>
      </w:r>
      <w:r>
        <w:rPr>
          <w:spacing w:val="40"/>
        </w:rPr>
        <w:t xml:space="preserve"> </w:t>
      </w:r>
      <w:r>
        <w:t>ответственный организатор ОУ информирует общественных наблюдателей о дате и времени проведения диагностических работ, на которых запланировано их присутствие. В одной ОУ может присутствовать один или более общественных наблюдателей.</w:t>
      </w:r>
    </w:p>
    <w:p w14:paraId="7F103DDF" w14:textId="77777777" w:rsidR="00254DD0" w:rsidRDefault="00254DD0">
      <w:pPr>
        <w:pStyle w:val="a3"/>
        <w:spacing w:before="6"/>
        <w:ind w:left="0" w:firstLine="0"/>
        <w:rPr>
          <w:sz w:val="30"/>
        </w:rPr>
      </w:pPr>
    </w:p>
    <w:p w14:paraId="2D229471" w14:textId="77777777" w:rsidR="00254DD0" w:rsidRDefault="007C586C">
      <w:pPr>
        <w:pStyle w:val="1"/>
      </w:pPr>
      <w:r>
        <w:t>Общественный</w:t>
      </w:r>
      <w:r>
        <w:rPr>
          <w:spacing w:val="-15"/>
        </w:rPr>
        <w:t xml:space="preserve"> </w:t>
      </w:r>
      <w:r>
        <w:t>наблюдатель</w:t>
      </w:r>
      <w:r>
        <w:rPr>
          <w:spacing w:val="-12"/>
        </w:rPr>
        <w:t xml:space="preserve"> </w:t>
      </w:r>
      <w:r>
        <w:t>имеет</w:t>
      </w:r>
      <w:r>
        <w:rPr>
          <w:spacing w:val="-15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rPr>
          <w:spacing w:val="-2"/>
        </w:rPr>
        <w:t>присутствовать:</w:t>
      </w:r>
    </w:p>
    <w:p w14:paraId="22A5736B" w14:textId="77777777" w:rsidR="00254DD0" w:rsidRDefault="007C586C">
      <w:pPr>
        <w:pStyle w:val="a4"/>
        <w:numPr>
          <w:ilvl w:val="0"/>
          <w:numId w:val="1"/>
        </w:numPr>
        <w:tabs>
          <w:tab w:val="left" w:pos="975"/>
        </w:tabs>
        <w:spacing w:before="37"/>
        <w:ind w:left="974"/>
        <w:rPr>
          <w:sz w:val="26"/>
        </w:rPr>
      </w:pP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ВПР,</w:t>
      </w:r>
    </w:p>
    <w:p w14:paraId="40498479" w14:textId="77777777" w:rsidR="00254DD0" w:rsidRDefault="007C586C">
      <w:pPr>
        <w:pStyle w:val="a4"/>
        <w:numPr>
          <w:ilvl w:val="0"/>
          <w:numId w:val="1"/>
        </w:numPr>
        <w:tabs>
          <w:tab w:val="left" w:pos="975"/>
        </w:tabs>
        <w:spacing w:before="44"/>
        <w:ind w:left="974"/>
        <w:rPr>
          <w:sz w:val="26"/>
        </w:rPr>
      </w:pP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участников,</w:t>
      </w:r>
    </w:p>
    <w:p w14:paraId="5F6BDD10" w14:textId="77777777" w:rsidR="00254DD0" w:rsidRDefault="007C586C">
      <w:pPr>
        <w:pStyle w:val="a4"/>
        <w:numPr>
          <w:ilvl w:val="0"/>
          <w:numId w:val="1"/>
        </w:numPr>
        <w:tabs>
          <w:tab w:val="left" w:pos="1116"/>
          <w:tab w:val="left" w:pos="1117"/>
          <w:tab w:val="left" w:pos="1730"/>
          <w:tab w:val="left" w:pos="3223"/>
          <w:tab w:val="left" w:pos="4929"/>
          <w:tab w:val="left" w:pos="6277"/>
          <w:tab w:val="left" w:pos="7913"/>
          <w:tab w:val="left" w:pos="9678"/>
        </w:tabs>
        <w:spacing w:before="47" w:line="276" w:lineRule="auto"/>
        <w:ind w:right="108" w:firstLine="710"/>
        <w:rPr>
          <w:sz w:val="26"/>
        </w:rPr>
      </w:pP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заполнении</w:t>
      </w:r>
      <w:r>
        <w:rPr>
          <w:sz w:val="26"/>
        </w:rPr>
        <w:tab/>
      </w:r>
      <w:r>
        <w:rPr>
          <w:spacing w:val="-2"/>
          <w:sz w:val="26"/>
        </w:rPr>
        <w:t>электронного</w:t>
      </w:r>
      <w:r>
        <w:rPr>
          <w:sz w:val="26"/>
        </w:rPr>
        <w:tab/>
      </w:r>
      <w:r>
        <w:rPr>
          <w:spacing w:val="-2"/>
          <w:sz w:val="26"/>
        </w:rPr>
        <w:t>протокола</w:t>
      </w:r>
      <w:r>
        <w:rPr>
          <w:sz w:val="26"/>
        </w:rPr>
        <w:tab/>
      </w:r>
      <w:r>
        <w:rPr>
          <w:spacing w:val="-2"/>
          <w:sz w:val="26"/>
        </w:rPr>
        <w:t>техническим</w:t>
      </w:r>
      <w:r>
        <w:rPr>
          <w:sz w:val="26"/>
        </w:rPr>
        <w:tab/>
      </w:r>
      <w:r>
        <w:rPr>
          <w:spacing w:val="-2"/>
          <w:sz w:val="26"/>
        </w:rPr>
        <w:t>специалистом</w:t>
      </w:r>
      <w:r>
        <w:rPr>
          <w:sz w:val="26"/>
        </w:rPr>
        <w:tab/>
      </w:r>
      <w:r>
        <w:rPr>
          <w:spacing w:val="-4"/>
          <w:sz w:val="26"/>
        </w:rPr>
        <w:t xml:space="preserve">(по </w:t>
      </w:r>
      <w:r>
        <w:rPr>
          <w:sz w:val="26"/>
        </w:rPr>
        <w:t>согласованию с муниципальным координатором).</w:t>
      </w:r>
    </w:p>
    <w:p w14:paraId="480C971D" w14:textId="77777777" w:rsidR="00254DD0" w:rsidRDefault="00254DD0">
      <w:pPr>
        <w:pStyle w:val="a3"/>
        <w:spacing w:before="4"/>
        <w:ind w:left="0" w:firstLine="0"/>
        <w:rPr>
          <w:sz w:val="30"/>
        </w:rPr>
      </w:pPr>
    </w:p>
    <w:p w14:paraId="260E0762" w14:textId="77777777" w:rsidR="00254DD0" w:rsidRDefault="007C586C">
      <w:pPr>
        <w:pStyle w:val="1"/>
        <w:spacing w:line="278" w:lineRule="auto"/>
        <w:ind w:left="112" w:firstLine="710"/>
      </w:pPr>
      <w:r>
        <w:t>До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оценочной</w:t>
      </w:r>
      <w:r>
        <w:rPr>
          <w:spacing w:val="40"/>
        </w:rPr>
        <w:t xml:space="preserve"> </w:t>
      </w:r>
      <w:r>
        <w:t>процедуры</w:t>
      </w:r>
      <w:r>
        <w:rPr>
          <w:spacing w:val="40"/>
        </w:rPr>
        <w:t xml:space="preserve"> </w:t>
      </w:r>
      <w:r>
        <w:t>общественный</w:t>
      </w:r>
      <w:r>
        <w:rPr>
          <w:spacing w:val="40"/>
        </w:rPr>
        <w:t xml:space="preserve"> </w:t>
      </w:r>
      <w:r>
        <w:t xml:space="preserve">наблюдатель </w:t>
      </w:r>
      <w:r>
        <w:rPr>
          <w:spacing w:val="-2"/>
        </w:rPr>
        <w:t>обязан:</w:t>
      </w:r>
    </w:p>
    <w:p w14:paraId="033DF7E6" w14:textId="77777777" w:rsidR="00254DD0" w:rsidRDefault="007C586C">
      <w:pPr>
        <w:pStyle w:val="a3"/>
        <w:spacing w:line="264" w:lineRule="auto"/>
      </w:pPr>
      <w:r>
        <w:rPr>
          <w:rFonts w:ascii="Calibri" w:hAnsi="Calibri"/>
        </w:rPr>
        <w:t>‒</w:t>
      </w:r>
      <w:r>
        <w:t>ознакомиться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нормативными,</w:t>
      </w:r>
      <w:r>
        <w:rPr>
          <w:spacing w:val="40"/>
        </w:rPr>
        <w:t xml:space="preserve"> </w:t>
      </w:r>
      <w:r>
        <w:t>инструктивно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методическими</w:t>
      </w:r>
      <w:r>
        <w:rPr>
          <w:spacing w:val="40"/>
        </w:rPr>
        <w:t xml:space="preserve"> </w:t>
      </w:r>
      <w:r>
        <w:t>документами, регламентирующими проведение ВПР;</w:t>
      </w:r>
    </w:p>
    <w:p w14:paraId="7B5BD5FE" w14:textId="77777777" w:rsidR="00254DD0" w:rsidRDefault="007C586C">
      <w:pPr>
        <w:pStyle w:val="a3"/>
        <w:tabs>
          <w:tab w:val="left" w:pos="1979"/>
          <w:tab w:val="left" w:pos="3509"/>
          <w:tab w:val="left" w:pos="4006"/>
          <w:tab w:val="left" w:pos="5135"/>
          <w:tab w:val="left" w:pos="6646"/>
          <w:tab w:val="left" w:pos="7378"/>
          <w:tab w:val="left" w:pos="8992"/>
        </w:tabs>
        <w:spacing w:before="4" w:line="264" w:lineRule="auto"/>
        <w:ind w:right="114"/>
      </w:pPr>
      <w:r>
        <w:rPr>
          <w:rFonts w:ascii="Calibri" w:hAnsi="Calibri"/>
          <w:spacing w:val="-2"/>
        </w:rPr>
        <w:t>‒</w:t>
      </w:r>
      <w:r>
        <w:rPr>
          <w:spacing w:val="-2"/>
        </w:rPr>
        <w:t>пройти</w:t>
      </w:r>
      <w:r>
        <w:tab/>
      </w:r>
      <w:r>
        <w:rPr>
          <w:spacing w:val="-2"/>
        </w:rPr>
        <w:t>инструктаж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порядку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4"/>
        </w:rPr>
        <w:t>ВПР</w:t>
      </w:r>
      <w:r>
        <w:tab/>
      </w:r>
      <w:r>
        <w:rPr>
          <w:spacing w:val="-2"/>
        </w:rPr>
        <w:t>(инструктаж</w:t>
      </w:r>
      <w:r>
        <w:tab/>
      </w:r>
      <w:r>
        <w:rPr>
          <w:spacing w:val="-2"/>
        </w:rPr>
        <w:t xml:space="preserve">проводит </w:t>
      </w:r>
      <w:r>
        <w:t>ответственный организатор ОУ).</w:t>
      </w:r>
    </w:p>
    <w:p w14:paraId="0D2D6E42" w14:textId="77777777" w:rsidR="00254DD0" w:rsidRDefault="00254DD0">
      <w:pPr>
        <w:pStyle w:val="a3"/>
        <w:spacing w:before="7"/>
        <w:ind w:left="0" w:firstLine="0"/>
        <w:rPr>
          <w:sz w:val="31"/>
        </w:rPr>
      </w:pPr>
    </w:p>
    <w:p w14:paraId="22EBA3A2" w14:textId="77777777" w:rsidR="00254DD0" w:rsidRDefault="007C586C">
      <w:pPr>
        <w:pStyle w:val="1"/>
      </w:pPr>
      <w:r>
        <w:rPr>
          <w:w w:val="95"/>
        </w:rPr>
        <w:t>Общественный</w:t>
      </w:r>
      <w:r>
        <w:rPr>
          <w:spacing w:val="65"/>
        </w:rPr>
        <w:t xml:space="preserve"> </w:t>
      </w:r>
      <w:r>
        <w:rPr>
          <w:w w:val="95"/>
        </w:rPr>
        <w:t>наблюдатель</w:t>
      </w:r>
      <w:r>
        <w:rPr>
          <w:spacing w:val="69"/>
        </w:rPr>
        <w:t xml:space="preserve"> </w:t>
      </w:r>
      <w:r>
        <w:rPr>
          <w:spacing w:val="-2"/>
          <w:w w:val="95"/>
        </w:rPr>
        <w:t>должен:</w:t>
      </w:r>
    </w:p>
    <w:p w14:paraId="44F14688" w14:textId="77777777" w:rsidR="00254DD0" w:rsidRDefault="007C586C">
      <w:pPr>
        <w:pStyle w:val="a4"/>
        <w:numPr>
          <w:ilvl w:val="0"/>
          <w:numId w:val="1"/>
        </w:numPr>
        <w:tabs>
          <w:tab w:val="left" w:pos="982"/>
        </w:tabs>
        <w:spacing w:before="39" w:line="276" w:lineRule="auto"/>
        <w:ind w:right="107" w:firstLine="710"/>
        <w:rPr>
          <w:sz w:val="26"/>
        </w:rPr>
      </w:pPr>
      <w:r>
        <w:rPr>
          <w:sz w:val="26"/>
        </w:rPr>
        <w:t xml:space="preserve">прибыть в ОУ не позднее, чем за 30 минут до начала процедуры; иметь при себе </w:t>
      </w:r>
      <w:r>
        <w:rPr>
          <w:spacing w:val="-2"/>
          <w:sz w:val="26"/>
        </w:rPr>
        <w:t>паспорт.</w:t>
      </w:r>
    </w:p>
    <w:p w14:paraId="772BB096" w14:textId="77777777" w:rsidR="00254DD0" w:rsidRDefault="007C586C">
      <w:pPr>
        <w:pStyle w:val="a4"/>
        <w:numPr>
          <w:ilvl w:val="0"/>
          <w:numId w:val="1"/>
        </w:numPr>
        <w:tabs>
          <w:tab w:val="left" w:pos="997"/>
          <w:tab w:val="left" w:pos="3226"/>
        </w:tabs>
        <w:spacing w:line="276" w:lineRule="auto"/>
        <w:ind w:right="114" w:firstLine="710"/>
        <w:rPr>
          <w:sz w:val="26"/>
        </w:rPr>
      </w:pPr>
      <w:r>
        <w:rPr>
          <w:sz w:val="26"/>
        </w:rPr>
        <w:t>до начала работы</w:t>
      </w:r>
      <w:r>
        <w:rPr>
          <w:sz w:val="26"/>
        </w:rPr>
        <w:tab/>
        <w:t>получить у ответственного организатора ОУ информацию о распределении в аудиторию, встретиться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организатором в аудитории;</w:t>
      </w:r>
    </w:p>
    <w:p w14:paraId="62225AE2" w14:textId="77777777" w:rsidR="00254DD0" w:rsidRDefault="007C586C">
      <w:pPr>
        <w:pStyle w:val="a4"/>
        <w:numPr>
          <w:ilvl w:val="0"/>
          <w:numId w:val="1"/>
        </w:numPr>
        <w:tabs>
          <w:tab w:val="left" w:pos="985"/>
        </w:tabs>
        <w:ind w:left="984" w:hanging="162"/>
        <w:rPr>
          <w:sz w:val="26"/>
        </w:rPr>
      </w:pP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15</w:t>
      </w:r>
      <w:r>
        <w:rPr>
          <w:spacing w:val="3"/>
          <w:sz w:val="26"/>
        </w:rPr>
        <w:t xml:space="preserve"> </w:t>
      </w:r>
      <w:r>
        <w:rPr>
          <w:sz w:val="26"/>
        </w:rPr>
        <w:t>минут</w:t>
      </w:r>
      <w:r>
        <w:rPr>
          <w:spacing w:val="4"/>
          <w:sz w:val="26"/>
        </w:rPr>
        <w:t xml:space="preserve"> </w:t>
      </w:r>
      <w:r>
        <w:rPr>
          <w:sz w:val="26"/>
        </w:rPr>
        <w:t>до</w:t>
      </w:r>
      <w:r>
        <w:rPr>
          <w:spacing w:val="3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2"/>
          <w:sz w:val="26"/>
        </w:rPr>
        <w:t xml:space="preserve"> </w:t>
      </w:r>
      <w:r>
        <w:rPr>
          <w:sz w:val="26"/>
        </w:rPr>
        <w:t>отведенное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него</w:t>
      </w:r>
    </w:p>
    <w:p w14:paraId="5B057B9F" w14:textId="77777777" w:rsidR="00254DD0" w:rsidRDefault="007C586C">
      <w:pPr>
        <w:pStyle w:val="a3"/>
        <w:spacing w:before="45"/>
        <w:ind w:firstLine="0"/>
      </w:pPr>
      <w:r>
        <w:rPr>
          <w:spacing w:val="-2"/>
        </w:rPr>
        <w:t>место.</w:t>
      </w:r>
    </w:p>
    <w:p w14:paraId="7C6475B3" w14:textId="77777777" w:rsidR="00254DD0" w:rsidRDefault="00254DD0">
      <w:pPr>
        <w:pStyle w:val="a3"/>
        <w:spacing w:before="8"/>
        <w:ind w:left="0" w:firstLine="0"/>
        <w:rPr>
          <w:sz w:val="33"/>
        </w:rPr>
      </w:pPr>
    </w:p>
    <w:p w14:paraId="3504464B" w14:textId="77777777" w:rsidR="00254DD0" w:rsidRDefault="007C586C">
      <w:pPr>
        <w:pStyle w:val="1"/>
        <w:jc w:val="both"/>
        <w:rPr>
          <w:b w:val="0"/>
        </w:rPr>
      </w:pPr>
      <w:r>
        <w:rPr>
          <w:w w:val="95"/>
        </w:rPr>
        <w:t>Общественный</w:t>
      </w:r>
      <w:r>
        <w:rPr>
          <w:spacing w:val="65"/>
        </w:rPr>
        <w:t xml:space="preserve"> </w:t>
      </w:r>
      <w:r>
        <w:rPr>
          <w:w w:val="95"/>
        </w:rPr>
        <w:t>наблюдатель</w:t>
      </w:r>
      <w:r>
        <w:rPr>
          <w:spacing w:val="69"/>
        </w:rPr>
        <w:t xml:space="preserve"> </w:t>
      </w:r>
      <w:r>
        <w:rPr>
          <w:spacing w:val="-2"/>
          <w:w w:val="95"/>
        </w:rPr>
        <w:t>обязан</w:t>
      </w:r>
      <w:r>
        <w:rPr>
          <w:b w:val="0"/>
          <w:spacing w:val="-2"/>
          <w:w w:val="95"/>
        </w:rPr>
        <w:t>:</w:t>
      </w:r>
    </w:p>
    <w:p w14:paraId="0009853D" w14:textId="77777777" w:rsidR="00254DD0" w:rsidRDefault="007C586C">
      <w:pPr>
        <w:pStyle w:val="a3"/>
        <w:spacing w:before="47" w:line="268" w:lineRule="auto"/>
        <w:ind w:right="110"/>
        <w:jc w:val="both"/>
      </w:pPr>
      <w:r>
        <w:rPr>
          <w:rFonts w:ascii="Calibri" w:hAnsi="Calibri"/>
        </w:rPr>
        <w:t>‒</w:t>
      </w:r>
      <w:r>
        <w:t>соблюдать установленный порядок проведения ВПР, режим информационной безопасности, требования ответственного организатора</w:t>
      </w:r>
      <w:r>
        <w:rPr>
          <w:spacing w:val="40"/>
        </w:rPr>
        <w:t xml:space="preserve"> </w:t>
      </w:r>
      <w:r>
        <w:t xml:space="preserve">ОУ и организаторов в </w:t>
      </w:r>
      <w:r>
        <w:rPr>
          <w:spacing w:val="-2"/>
        </w:rPr>
        <w:t>аудитории;</w:t>
      </w:r>
    </w:p>
    <w:p w14:paraId="08492E69" w14:textId="77777777" w:rsidR="00254DD0" w:rsidRDefault="00254DD0">
      <w:pPr>
        <w:spacing w:line="268" w:lineRule="auto"/>
        <w:jc w:val="both"/>
        <w:sectPr w:rsidR="00254DD0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14:paraId="7A861CED" w14:textId="77777777" w:rsidR="00254DD0" w:rsidRDefault="007C586C">
      <w:pPr>
        <w:pStyle w:val="a3"/>
        <w:spacing w:before="73" w:line="268" w:lineRule="auto"/>
        <w:ind w:right="108"/>
        <w:jc w:val="both"/>
      </w:pPr>
      <w:r>
        <w:rPr>
          <w:rFonts w:ascii="Calibri" w:hAnsi="Calibri"/>
        </w:rPr>
        <w:lastRenderedPageBreak/>
        <w:t>‒</w:t>
      </w:r>
      <w:r>
        <w:t xml:space="preserve">соблюдать рекомендации Роспотребнадзора и </w:t>
      </w:r>
      <w:proofErr w:type="spellStart"/>
      <w:r>
        <w:t>Минпросвещения</w:t>
      </w:r>
      <w:proofErr w:type="spellEnd"/>
      <w:r>
        <w:t xml:space="preserve"> России по организации работы образовательных</w:t>
      </w:r>
      <w:r>
        <w:rPr>
          <w:spacing w:val="-1"/>
        </w:rPr>
        <w:t xml:space="preserve"> </w:t>
      </w:r>
      <w:r>
        <w:t xml:space="preserve">организаций в условиях распространения COVID- </w:t>
      </w:r>
      <w:r>
        <w:rPr>
          <w:spacing w:val="-4"/>
        </w:rPr>
        <w:t>19;</w:t>
      </w:r>
    </w:p>
    <w:p w14:paraId="0610B318" w14:textId="77777777" w:rsidR="00254DD0" w:rsidRDefault="007C586C">
      <w:pPr>
        <w:pStyle w:val="a3"/>
        <w:spacing w:before="12" w:line="268" w:lineRule="auto"/>
        <w:ind w:right="111"/>
        <w:jc w:val="both"/>
      </w:pPr>
      <w:r>
        <w:rPr>
          <w:rFonts w:ascii="Calibri" w:hAnsi="Calibri"/>
        </w:rPr>
        <w:t xml:space="preserve">‒ </w:t>
      </w:r>
      <w:r>
        <w:t>по итогам проведения процедуры ВПР составить протокол наблюдения</w:t>
      </w:r>
      <w:r>
        <w:rPr>
          <w:spacing w:val="80"/>
        </w:rPr>
        <w:t xml:space="preserve"> </w:t>
      </w:r>
      <w:r>
        <w:t>согласно форме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отдать</w:t>
      </w:r>
      <w:r>
        <w:rPr>
          <w:spacing w:val="40"/>
        </w:rPr>
        <w:t xml:space="preserve"> </w:t>
      </w:r>
      <w:r>
        <w:t>его ответственному организатору ОУ для передачи муниципальному</w:t>
      </w:r>
      <w:r>
        <w:rPr>
          <w:spacing w:val="40"/>
        </w:rPr>
        <w:t xml:space="preserve"> </w:t>
      </w:r>
      <w:r>
        <w:t>координатору ВПР;</w:t>
      </w:r>
    </w:p>
    <w:p w14:paraId="49B35EE2" w14:textId="77777777" w:rsidR="00254DD0" w:rsidRDefault="007C586C">
      <w:pPr>
        <w:pStyle w:val="a3"/>
        <w:spacing w:before="9"/>
        <w:ind w:left="823" w:firstLine="0"/>
        <w:jc w:val="both"/>
      </w:pPr>
      <w:r>
        <w:rPr>
          <w:rFonts w:ascii="Calibri" w:hAnsi="Calibri"/>
        </w:rPr>
        <w:t>‒</w:t>
      </w:r>
      <w:r>
        <w:t>выполнять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rPr>
          <w:spacing w:val="-2"/>
        </w:rPr>
        <w:t>рекомендаций.</w:t>
      </w:r>
    </w:p>
    <w:p w14:paraId="014BE2AA" w14:textId="77777777" w:rsidR="00254DD0" w:rsidRDefault="00254DD0">
      <w:pPr>
        <w:pStyle w:val="a3"/>
        <w:spacing w:before="4"/>
        <w:ind w:left="0" w:firstLine="0"/>
        <w:rPr>
          <w:sz w:val="33"/>
        </w:rPr>
      </w:pPr>
    </w:p>
    <w:p w14:paraId="57435013" w14:textId="77777777" w:rsidR="00254DD0" w:rsidRDefault="007C586C">
      <w:pPr>
        <w:pStyle w:val="1"/>
      </w:pPr>
      <w:r>
        <w:t>Общественный</w:t>
      </w:r>
      <w:r>
        <w:rPr>
          <w:spacing w:val="-14"/>
        </w:rPr>
        <w:t xml:space="preserve"> </w:t>
      </w:r>
      <w:r>
        <w:t>наблюдатель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rPr>
          <w:spacing w:val="-2"/>
        </w:rPr>
        <w:t>вправе:</w:t>
      </w:r>
    </w:p>
    <w:p w14:paraId="4C63CB36" w14:textId="77777777" w:rsidR="00254DD0" w:rsidRDefault="007C586C">
      <w:pPr>
        <w:pStyle w:val="a3"/>
        <w:spacing w:before="37"/>
        <w:ind w:left="823" w:firstLine="0"/>
      </w:pPr>
      <w:r>
        <w:rPr>
          <w:rFonts w:ascii="Calibri" w:hAnsi="Calibri"/>
        </w:rPr>
        <w:t>‒</w:t>
      </w:r>
      <w:r>
        <w:t>вмешиваться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rPr>
          <w:spacing w:val="-4"/>
        </w:rPr>
        <w:t>ВПР;</w:t>
      </w:r>
    </w:p>
    <w:p w14:paraId="2B77A18C" w14:textId="77777777" w:rsidR="00254DD0" w:rsidRDefault="007C586C">
      <w:pPr>
        <w:pStyle w:val="a3"/>
        <w:spacing w:before="31"/>
        <w:ind w:left="823" w:firstLine="0"/>
      </w:pPr>
      <w:r>
        <w:rPr>
          <w:rFonts w:ascii="Calibri" w:hAnsi="Calibri"/>
        </w:rPr>
        <w:t>‒</w:t>
      </w:r>
      <w:r>
        <w:t>входить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выходить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5"/>
        </w:rPr>
        <w:t>ВПР</w:t>
      </w:r>
    </w:p>
    <w:p w14:paraId="277D43EA" w14:textId="77777777" w:rsidR="00254DD0" w:rsidRDefault="007C586C">
      <w:pPr>
        <w:pStyle w:val="a3"/>
        <w:spacing w:before="33" w:line="264" w:lineRule="auto"/>
        <w:ind w:right="108"/>
        <w:jc w:val="both"/>
      </w:pPr>
      <w:r>
        <w:rPr>
          <w:rFonts w:ascii="Calibri" w:hAnsi="Calibri"/>
        </w:rPr>
        <w:t>‒</w:t>
      </w:r>
      <w:r>
        <w:t>оказывать содействие или отвлекать участников</w:t>
      </w:r>
      <w:r>
        <w:rPr>
          <w:spacing w:val="80"/>
        </w:rPr>
        <w:t xml:space="preserve"> </w:t>
      </w:r>
      <w:r>
        <w:t>ВПР при выполнении заданий, в том числе задавать вопросы, делать замечания;</w:t>
      </w:r>
    </w:p>
    <w:p w14:paraId="0BA32980" w14:textId="77777777" w:rsidR="00254DD0" w:rsidRDefault="007C586C">
      <w:pPr>
        <w:pStyle w:val="a3"/>
        <w:spacing w:before="14" w:line="264" w:lineRule="auto"/>
        <w:ind w:right="116"/>
        <w:jc w:val="both"/>
      </w:pPr>
      <w:r>
        <w:rPr>
          <w:rFonts w:ascii="Calibri" w:hAnsi="Calibri"/>
        </w:rPr>
        <w:t>‒</w:t>
      </w:r>
      <w:r>
        <w:t>пользоваться</w:t>
      </w:r>
      <w:r>
        <w:rPr>
          <w:spacing w:val="72"/>
        </w:rPr>
        <w:t xml:space="preserve">   </w:t>
      </w:r>
      <w:r>
        <w:t>в</w:t>
      </w:r>
      <w:r>
        <w:rPr>
          <w:spacing w:val="73"/>
        </w:rPr>
        <w:t xml:space="preserve">   </w:t>
      </w:r>
      <w:r>
        <w:t>аудиториях</w:t>
      </w:r>
      <w:r>
        <w:rPr>
          <w:spacing w:val="72"/>
        </w:rPr>
        <w:t xml:space="preserve">   </w:t>
      </w:r>
      <w:r>
        <w:t>средствами</w:t>
      </w:r>
      <w:r>
        <w:rPr>
          <w:spacing w:val="73"/>
        </w:rPr>
        <w:t xml:space="preserve">   </w:t>
      </w:r>
      <w:r>
        <w:t>мобильной</w:t>
      </w:r>
      <w:r>
        <w:rPr>
          <w:spacing w:val="73"/>
        </w:rPr>
        <w:t xml:space="preserve">   </w:t>
      </w:r>
      <w:proofErr w:type="gramStart"/>
      <w:r>
        <w:t>связи,</w:t>
      </w:r>
      <w:r>
        <w:rPr>
          <w:spacing w:val="73"/>
        </w:rPr>
        <w:t xml:space="preserve">   </w:t>
      </w:r>
      <w:proofErr w:type="gramEnd"/>
      <w:r>
        <w:t>фото и видеоаппаратурой, читать книги.</w:t>
      </w:r>
    </w:p>
    <w:p w14:paraId="0D7BBD8A" w14:textId="77777777" w:rsidR="00254DD0" w:rsidRDefault="007C586C">
      <w:pPr>
        <w:pStyle w:val="a3"/>
        <w:spacing w:before="15" w:line="276" w:lineRule="auto"/>
        <w:ind w:right="108"/>
        <w:jc w:val="both"/>
      </w:pPr>
      <w:r>
        <w:t>При нарушении настоящей инструкции организатор в аудитории проведения ВПР обязан по окончании работы проинформировать ответственного организатора ОУ, а тот, в свою очередь, муниципального</w:t>
      </w:r>
      <w:r>
        <w:rPr>
          <w:spacing w:val="40"/>
        </w:rPr>
        <w:t xml:space="preserve"> </w:t>
      </w:r>
      <w:r>
        <w:t>координатора.</w:t>
      </w:r>
    </w:p>
    <w:p w14:paraId="5F2306C9" w14:textId="77777777" w:rsidR="00254DD0" w:rsidRDefault="007C586C">
      <w:pPr>
        <w:pStyle w:val="a3"/>
        <w:spacing w:before="1" w:line="276" w:lineRule="auto"/>
        <w:ind w:right="113"/>
        <w:jc w:val="both"/>
      </w:pPr>
      <w: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</w:t>
      </w:r>
    </w:p>
    <w:p w14:paraId="5DC83AF0" w14:textId="77777777" w:rsidR="00254DD0" w:rsidRDefault="00254DD0">
      <w:pPr>
        <w:pStyle w:val="a3"/>
        <w:ind w:left="0" w:firstLine="0"/>
        <w:rPr>
          <w:sz w:val="28"/>
        </w:rPr>
      </w:pPr>
    </w:p>
    <w:p w14:paraId="6589F4EF" w14:textId="77777777" w:rsidR="00254DD0" w:rsidRDefault="00254DD0">
      <w:pPr>
        <w:pStyle w:val="a3"/>
        <w:spacing w:before="5"/>
        <w:ind w:left="0" w:firstLine="0"/>
        <w:rPr>
          <w:sz w:val="32"/>
        </w:rPr>
      </w:pPr>
    </w:p>
    <w:p w14:paraId="7886564E" w14:textId="77777777" w:rsidR="00254DD0" w:rsidRDefault="007C586C">
      <w:pPr>
        <w:pStyle w:val="1"/>
        <w:ind w:left="1342"/>
      </w:pPr>
      <w:r>
        <w:t>Порядок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наблюдателя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rPr>
          <w:spacing w:val="-5"/>
        </w:rPr>
        <w:t>ВПР</w:t>
      </w:r>
    </w:p>
    <w:p w14:paraId="54A9D43D" w14:textId="77777777" w:rsidR="00254DD0" w:rsidRDefault="00254DD0">
      <w:pPr>
        <w:pStyle w:val="a3"/>
        <w:spacing w:before="1"/>
        <w:ind w:left="0" w:firstLine="0"/>
        <w:rPr>
          <w:b/>
          <w:sz w:val="33"/>
        </w:rPr>
      </w:pPr>
    </w:p>
    <w:p w14:paraId="12400333" w14:textId="77777777" w:rsidR="00254DD0" w:rsidRDefault="007C586C">
      <w:pPr>
        <w:pStyle w:val="a3"/>
        <w:spacing w:line="273" w:lineRule="auto"/>
        <w:ind w:right="108"/>
        <w:jc w:val="both"/>
      </w:pPr>
      <w:r>
        <w:rPr>
          <w:rFonts w:ascii="Calibri" w:hAnsi="Calibri"/>
        </w:rPr>
        <w:t xml:space="preserve">‒ </w:t>
      </w:r>
      <w:r>
        <w:t>Во время проведения ВПР общественный наблюдатель следит за соблюдением порядка проведения ВПР участниками и организаторами, а также</w:t>
      </w:r>
      <w:r>
        <w:rPr>
          <w:spacing w:val="40"/>
        </w:rPr>
        <w:t xml:space="preserve"> </w:t>
      </w:r>
      <w:r>
        <w:t xml:space="preserve">соблюдением в образовательном учреждении рекомендаций Роспотребнадзора и </w:t>
      </w:r>
      <w:proofErr w:type="spellStart"/>
      <w:r>
        <w:t>Минпроса</w:t>
      </w:r>
      <w:proofErr w:type="spellEnd"/>
      <w:r>
        <w:t xml:space="preserve"> России по организации работы образовательных</w:t>
      </w:r>
      <w:r>
        <w:rPr>
          <w:spacing w:val="-1"/>
        </w:rPr>
        <w:t xml:space="preserve"> </w:t>
      </w:r>
      <w:r>
        <w:t xml:space="preserve">организаций в условиях распространения COVID- </w:t>
      </w:r>
      <w:r>
        <w:rPr>
          <w:spacing w:val="-4"/>
        </w:rPr>
        <w:t>19.</w:t>
      </w:r>
    </w:p>
    <w:p w14:paraId="3CC7899A" w14:textId="77777777" w:rsidR="00254DD0" w:rsidRDefault="007C586C">
      <w:pPr>
        <w:pStyle w:val="a3"/>
        <w:tabs>
          <w:tab w:val="left" w:pos="1341"/>
          <w:tab w:val="left" w:pos="2860"/>
          <w:tab w:val="left" w:pos="4289"/>
          <w:tab w:val="left" w:pos="6021"/>
          <w:tab w:val="left" w:pos="6362"/>
          <w:tab w:val="left" w:pos="7580"/>
          <w:tab w:val="left" w:pos="8401"/>
        </w:tabs>
        <w:spacing w:line="278" w:lineRule="auto"/>
        <w:ind w:right="108"/>
      </w:pPr>
      <w:r>
        <w:rPr>
          <w:spacing w:val="-6"/>
        </w:rPr>
        <w:t>По</w:t>
      </w:r>
      <w:r>
        <w:tab/>
      </w:r>
      <w:r>
        <w:rPr>
          <w:spacing w:val="-2"/>
        </w:rPr>
        <w:t>завершении</w:t>
      </w:r>
      <w:r>
        <w:tab/>
      </w:r>
      <w:r>
        <w:rPr>
          <w:spacing w:val="-2"/>
        </w:rPr>
        <w:t>написания,</w:t>
      </w:r>
      <w:r>
        <w:tab/>
      </w:r>
      <w:r>
        <w:rPr>
          <w:spacing w:val="-2"/>
        </w:rPr>
        <w:t>сканирования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передачи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2"/>
        </w:rPr>
        <w:t>общественный наблюдатель:</w:t>
      </w:r>
    </w:p>
    <w:p w14:paraId="4DF6BD20" w14:textId="77777777" w:rsidR="00254DD0" w:rsidRDefault="007C586C">
      <w:pPr>
        <w:pStyle w:val="a3"/>
        <w:tabs>
          <w:tab w:val="left" w:pos="2421"/>
          <w:tab w:val="left" w:pos="3725"/>
          <w:tab w:val="left" w:pos="5685"/>
          <w:tab w:val="left" w:pos="7376"/>
          <w:tab w:val="left" w:pos="7763"/>
          <w:tab w:val="left" w:pos="9000"/>
        </w:tabs>
        <w:spacing w:line="264" w:lineRule="auto"/>
        <w:ind w:right="114"/>
      </w:pPr>
      <w:r>
        <w:rPr>
          <w:rFonts w:ascii="Calibri" w:hAnsi="Calibri"/>
          <w:spacing w:val="-2"/>
        </w:rPr>
        <w:t>‒</w:t>
      </w:r>
      <w:r>
        <w:rPr>
          <w:spacing w:val="-2"/>
        </w:rPr>
        <w:t>составляет</w:t>
      </w:r>
      <w:r>
        <w:tab/>
      </w:r>
      <w:r>
        <w:rPr>
          <w:spacing w:val="-2"/>
        </w:rPr>
        <w:t>протокол</w:t>
      </w:r>
      <w:r>
        <w:tab/>
      </w:r>
      <w:r>
        <w:rPr>
          <w:spacing w:val="-2"/>
        </w:rPr>
        <w:t>общественного</w:t>
      </w:r>
      <w:r>
        <w:tab/>
      </w:r>
      <w:r>
        <w:rPr>
          <w:spacing w:val="-2"/>
        </w:rPr>
        <w:t>наблюдения,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которым</w:t>
      </w:r>
      <w:r>
        <w:tab/>
      </w:r>
      <w:r>
        <w:rPr>
          <w:spacing w:val="-2"/>
        </w:rPr>
        <w:t xml:space="preserve">знакомит </w:t>
      </w:r>
      <w:r>
        <w:t>организатора в аудитории, ответственного организатора ОУ и руководителя ОУ;</w:t>
      </w:r>
    </w:p>
    <w:p w14:paraId="0DC248D9" w14:textId="77777777" w:rsidR="00254DD0" w:rsidRDefault="007C586C">
      <w:pPr>
        <w:pStyle w:val="a3"/>
        <w:spacing w:before="6" w:line="266" w:lineRule="auto"/>
        <w:ind w:right="114"/>
      </w:pPr>
      <w:r>
        <w:rPr>
          <w:rFonts w:ascii="Calibri" w:hAnsi="Calibri"/>
        </w:rPr>
        <w:t>‒</w:t>
      </w:r>
      <w:r>
        <w:t>завершает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обязанностей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покидает</w:t>
      </w:r>
      <w:r>
        <w:rPr>
          <w:spacing w:val="40"/>
        </w:rPr>
        <w:t xml:space="preserve"> </w:t>
      </w:r>
      <w:r>
        <w:t>ОУ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согласованию</w:t>
      </w:r>
      <w:r>
        <w:rPr>
          <w:spacing w:val="40"/>
        </w:rPr>
        <w:t xml:space="preserve"> </w:t>
      </w:r>
      <w:r>
        <w:t>с ответственным организатором ОУ;</w:t>
      </w:r>
    </w:p>
    <w:p w14:paraId="71716699" w14:textId="77777777" w:rsidR="00254DD0" w:rsidRDefault="007C586C">
      <w:pPr>
        <w:pStyle w:val="a3"/>
        <w:spacing w:before="10" w:line="264" w:lineRule="auto"/>
        <w:ind w:right="114"/>
      </w:pPr>
      <w:r>
        <w:rPr>
          <w:rFonts w:ascii="Calibri" w:hAnsi="Calibri"/>
        </w:rPr>
        <w:t xml:space="preserve">‒ </w:t>
      </w:r>
      <w:r>
        <w:t>отдает протокол общественного наблюдения</w:t>
      </w:r>
      <w:r>
        <w:rPr>
          <w:spacing w:val="34"/>
        </w:rPr>
        <w:t xml:space="preserve"> </w:t>
      </w:r>
      <w:r>
        <w:t>ответственному организатору ОУ для передачи муниципальному</w:t>
      </w:r>
      <w:r>
        <w:rPr>
          <w:spacing w:val="40"/>
        </w:rPr>
        <w:t xml:space="preserve"> </w:t>
      </w:r>
      <w:r>
        <w:t>координатору ВПР;</w:t>
      </w:r>
    </w:p>
    <w:p w14:paraId="30FF3CDE" w14:textId="58CAF8CC" w:rsidR="00254DD0" w:rsidRDefault="007C586C" w:rsidP="00D245D6">
      <w:pPr>
        <w:pStyle w:val="a3"/>
        <w:spacing w:before="16"/>
        <w:ind w:left="823" w:firstLine="0"/>
        <w:sectPr w:rsidR="00254DD0">
          <w:headerReference w:type="default" r:id="rId7"/>
          <w:pgSz w:w="11910" w:h="16840"/>
          <w:pgMar w:top="1160" w:right="740" w:bottom="280" w:left="1020" w:header="749" w:footer="0" w:gutter="0"/>
          <w:pgNumType w:start="2"/>
          <w:cols w:space="720"/>
        </w:sectPr>
      </w:pPr>
      <w:r>
        <w:rPr>
          <w:rFonts w:ascii="Calibri" w:hAnsi="Calibri"/>
        </w:rPr>
        <w:t>‒</w:t>
      </w:r>
      <w:r>
        <w:t>кон</w:t>
      </w:r>
      <w:bookmarkStart w:id="0" w:name="_GoBack"/>
      <w:bookmarkEnd w:id="0"/>
      <w:r>
        <w:t>тролирует</w:t>
      </w:r>
      <w:r>
        <w:rPr>
          <w:spacing w:val="-11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rPr>
          <w:spacing w:val="-2"/>
        </w:rPr>
        <w:t>экспертами.</w:t>
      </w:r>
    </w:p>
    <w:p w14:paraId="4ACEE5EB" w14:textId="77777777" w:rsidR="00254DD0" w:rsidRDefault="00254DD0">
      <w:pPr>
        <w:pStyle w:val="a3"/>
        <w:spacing w:before="4"/>
        <w:ind w:left="0" w:firstLine="0"/>
        <w:rPr>
          <w:sz w:val="17"/>
        </w:rPr>
      </w:pPr>
    </w:p>
    <w:sectPr w:rsidR="00254DD0">
      <w:pgSz w:w="11910" w:h="16840"/>
      <w:pgMar w:top="1160" w:right="74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6FBE" w14:textId="77777777" w:rsidR="00961A28" w:rsidRDefault="00961A28">
      <w:r>
        <w:separator/>
      </w:r>
    </w:p>
  </w:endnote>
  <w:endnote w:type="continuationSeparator" w:id="0">
    <w:p w14:paraId="5BACAE09" w14:textId="77777777" w:rsidR="00961A28" w:rsidRDefault="009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16F8" w14:textId="77777777" w:rsidR="00961A28" w:rsidRDefault="00961A28">
      <w:r>
        <w:separator/>
      </w:r>
    </w:p>
  </w:footnote>
  <w:footnote w:type="continuationSeparator" w:id="0">
    <w:p w14:paraId="39F73240" w14:textId="77777777" w:rsidR="00961A28" w:rsidRDefault="0096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FF83" w14:textId="199D161F" w:rsidR="00254DD0" w:rsidRDefault="009B6BA5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A08B2A" wp14:editId="43A7DB83">
              <wp:simplePos x="0" y="0"/>
              <wp:positionH relativeFrom="page">
                <wp:posOffset>3616960</wp:posOffset>
              </wp:positionH>
              <wp:positionV relativeFrom="page">
                <wp:posOffset>462915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99E8" w14:textId="77777777" w:rsidR="00254DD0" w:rsidRDefault="007C58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8B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8pt;margin-top:36.4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" filled="f" stroked="f">
              <v:textbox inset="0,0,0,0">
                <w:txbxContent>
                  <w:p w14:paraId="3C0799E8" w14:textId="77777777" w:rsidR="00254DD0" w:rsidRDefault="007C58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B5852"/>
    <w:multiLevelType w:val="hybridMultilevel"/>
    <w:tmpl w:val="1FB4918A"/>
    <w:lvl w:ilvl="0" w:tplc="C2723A8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7EB0F2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2" w:tplc="AA42249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2844FB9C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1B642A20">
      <w:numFmt w:val="bullet"/>
      <w:lvlText w:val="•"/>
      <w:lvlJc w:val="left"/>
      <w:pPr>
        <w:ind w:left="4130" w:hanging="152"/>
      </w:pPr>
      <w:rPr>
        <w:rFonts w:hint="default"/>
        <w:lang w:val="ru-RU" w:eastAsia="en-US" w:bidi="ar-SA"/>
      </w:rPr>
    </w:lvl>
    <w:lvl w:ilvl="5" w:tplc="87FAFA7E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7F18558C">
      <w:numFmt w:val="bullet"/>
      <w:lvlText w:val="•"/>
      <w:lvlJc w:val="left"/>
      <w:pPr>
        <w:ind w:left="6135" w:hanging="152"/>
      </w:pPr>
      <w:rPr>
        <w:rFonts w:hint="default"/>
        <w:lang w:val="ru-RU" w:eastAsia="en-US" w:bidi="ar-SA"/>
      </w:rPr>
    </w:lvl>
    <w:lvl w:ilvl="7" w:tplc="4A424A08">
      <w:numFmt w:val="bullet"/>
      <w:lvlText w:val="•"/>
      <w:lvlJc w:val="left"/>
      <w:pPr>
        <w:ind w:left="7138" w:hanging="152"/>
      </w:pPr>
      <w:rPr>
        <w:rFonts w:hint="default"/>
        <w:lang w:val="ru-RU" w:eastAsia="en-US" w:bidi="ar-SA"/>
      </w:rPr>
    </w:lvl>
    <w:lvl w:ilvl="8" w:tplc="94CE1048">
      <w:numFmt w:val="bullet"/>
      <w:lvlText w:val="•"/>
      <w:lvlJc w:val="left"/>
      <w:pPr>
        <w:ind w:left="8141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D0"/>
    <w:rsid w:val="00254DD0"/>
    <w:rsid w:val="007C586C"/>
    <w:rsid w:val="00961A28"/>
    <w:rsid w:val="009B6BA5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EBED"/>
  <w15:docId w15:val="{9BBBF97F-8FBF-4C7E-A120-9D020B5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1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Dns Dns</cp:lastModifiedBy>
  <cp:revision>4</cp:revision>
  <dcterms:created xsi:type="dcterms:W3CDTF">2022-03-26T18:09:00Z</dcterms:created>
  <dcterms:modified xsi:type="dcterms:W3CDTF">2022-03-26T18:19:00Z</dcterms:modified>
</cp:coreProperties>
</file>